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1"/>
        <w:pBdr/>
        <w:spacing/>
        <w:ind/>
        <w:rPr>
          <w:lang w:val="cs-CZ" w:eastAsia="cs-CZ"/>
        </w:rPr>
      </w:pPr>
      <w:r>
        <w:rPr>
          <w:lang w:val="cs-CZ" w:eastAsia="cs-CZ"/>
        </w:rPr>
      </w:r>
      <w:r>
        <w:rPr>
          <w:lang w:eastAsia="cs-CZ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60720" cy="89725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763060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760719" cy="8972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53.60pt;height:70.65pt;mso-wrap-distance-left:0.00pt;mso-wrap-distance-top:0.00pt;mso-wrap-distance-right:0.00pt;mso-wrap-distance-bottom:0.00pt;rotation:0;z-index:1;" stroked="false">
                <v:imagedata r:id="rId9" o:title=""/>
                <o:lock v:ext="edit" rotation="t"/>
              </v:shape>
            </w:pict>
          </mc:Fallback>
        </mc:AlternateContent>
      </w:r>
      <w:r/>
      <w:r>
        <w:rPr>
          <w:lang w:val="cs-CZ" w:eastAsia="cs-CZ"/>
        </w:rPr>
      </w:r>
      <w:r>
        <w:rPr>
          <w:lang w:val="cs-CZ" w:eastAsia="cs-CZ"/>
        </w:rPr>
      </w:r>
      <w:r>
        <w:rPr>
          <w:lang w:val="cs-CZ" w:eastAsia="cs-CZ"/>
        </w:rPr>
      </w:r>
    </w:p>
    <w:p>
      <w:pPr>
        <w:pStyle w:val="661"/>
        <w:pBdr/>
        <w:spacing/>
        <w:ind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661"/>
        <w:pBdr/>
        <w:spacing/>
        <w:ind/>
        <w:rPr>
          <w:sz w:val="32"/>
        </w:rPr>
      </w:pPr>
      <w:r>
        <w:rPr>
          <w:sz w:val="32"/>
          <w:lang w:val="cs-CZ"/>
        </w:rPr>
        <w:t xml:space="preserve">Žádost o uvolnění žáka z výuky</w:t>
      </w:r>
      <w:r>
        <w:rPr>
          <w:sz w:val="32"/>
        </w:rPr>
      </w:r>
    </w:p>
    <w:p>
      <w:pPr>
        <w:pStyle w:val="66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61"/>
        <w:pBdr/>
        <w:spacing/>
        <w:ind/>
        <w:rPr/>
      </w:pPr>
      <w:r>
        <w:t xml:space="preserve">Na základě školního řádu na dva dny může uvolnit žáka třídní učitel,</w:t>
      </w:r>
      <w:r/>
    </w:p>
    <w:p>
      <w:pPr>
        <w:pStyle w:val="661"/>
        <w:pBdr/>
        <w:spacing/>
        <w:ind/>
        <w:rPr/>
      </w:pPr>
      <w:r>
        <w:t xml:space="preserve">na více ředitelka školy po konzultaci s třídním učitelem.</w:t>
      </w:r>
      <w:r/>
    </w:p>
    <w:p>
      <w:pPr>
        <w:pStyle w:val="641"/>
        <w:pBdr/>
        <w:spacing/>
        <w:ind/>
        <w:jc w:val="center"/>
        <w:rPr/>
      </w:pPr>
      <w:r/>
      <w:r/>
    </w:p>
    <w:p>
      <w:pPr>
        <w:pStyle w:val="641"/>
        <w:pBdr/>
        <w:spacing/>
        <w:ind/>
        <w:rPr/>
      </w:pPr>
      <w:r>
        <w:t xml:space="preserve">Žádám o uvolnění dítěte ze školní docházky   </w:t>
      </w:r>
      <w:r/>
    </w:p>
    <w:p>
      <w:pPr>
        <w:pStyle w:val="641"/>
        <w:pBdr/>
        <w:spacing/>
        <w:ind/>
        <w:rPr/>
      </w:pPr>
      <w:r/>
      <w:r/>
    </w:p>
    <w:p>
      <w:pPr>
        <w:pStyle w:val="641"/>
        <w:pBdr/>
        <w:spacing/>
        <w:ind/>
        <w:rPr/>
      </w:pPr>
      <w:r>
        <w:t xml:space="preserve">…………………………………………………………………………………….............…</w:t>
      </w:r>
      <w:r/>
    </w:p>
    <w:p>
      <w:pPr>
        <w:pStyle w:val="641"/>
        <w:pBdr/>
        <w:spacing/>
        <w:ind w:firstLine="708" w:left="2124"/>
        <w:rPr/>
      </w:pPr>
      <w:r>
        <w:t xml:space="preserve">(jméno,</w:t>
      </w:r>
      <w:r>
        <w:t xml:space="preserve"> </w:t>
      </w:r>
      <w:r>
        <w:t xml:space="preserve">příjmení, datum narození, třída)</w:t>
      </w:r>
      <w:r/>
    </w:p>
    <w:p>
      <w:pPr>
        <w:pStyle w:val="641"/>
        <w:pBdr/>
        <w:spacing/>
        <w:ind/>
        <w:rPr/>
      </w:pPr>
      <w:r/>
      <w:r/>
    </w:p>
    <w:p>
      <w:pPr>
        <w:pStyle w:val="641"/>
        <w:pBdr/>
        <w:spacing/>
        <w:ind/>
        <w:rPr/>
      </w:pPr>
      <w:r>
        <w:t xml:space="preserve">2/ žák nebude přítomen na vyučování ve dnech od…………………do……………………</w:t>
      </w:r>
      <w:r>
        <w:t xml:space="preserve">.</w:t>
      </w:r>
      <w:r/>
    </w:p>
    <w:p>
      <w:pPr>
        <w:pStyle w:val="641"/>
        <w:pBdr/>
        <w:spacing/>
        <w:ind/>
        <w:rPr/>
      </w:pPr>
      <w:r/>
      <w:r/>
    </w:p>
    <w:p>
      <w:pPr>
        <w:pStyle w:val="641"/>
        <w:pBdr/>
        <w:spacing/>
        <w:ind/>
        <w:rPr/>
      </w:pPr>
      <w:r>
        <w:t xml:space="preserve">z důvodu……………………………………………………………………………………</w:t>
      </w:r>
      <w:r>
        <w:t xml:space="preserve">…</w:t>
      </w:r>
      <w:r/>
    </w:p>
    <w:p>
      <w:pPr>
        <w:pStyle w:val="641"/>
        <w:pBdr/>
        <w:spacing/>
        <w:ind/>
        <w:rPr/>
      </w:pPr>
      <w:r/>
      <w:r/>
    </w:p>
    <w:p>
      <w:pPr>
        <w:pStyle w:val="641"/>
        <w:pBdr/>
        <w:spacing w:line="276" w:lineRule="auto"/>
        <w:ind/>
        <w:jc w:val="both"/>
        <w:rPr/>
      </w:pPr>
      <w:r>
        <w:t xml:space="preserve">Prosím, aby tato žádost byla chápána jako pokyn zákonného zástupce k uvolnění dítěte z vyučování v uvedeném termínu.</w:t>
      </w:r>
      <w:r/>
    </w:p>
    <w:p>
      <w:pPr>
        <w:pStyle w:val="641"/>
        <w:pBdr/>
        <w:spacing w:line="276" w:lineRule="auto"/>
        <w:ind/>
        <w:jc w:val="both"/>
        <w:rPr/>
      </w:pPr>
      <w:r>
        <w:t xml:space="preserve">Prohlašuji, že v souladu s touto žádostí přebírám za dítě odpovědnost a jsem si vědom/a/ právních důsledků s tím spojených. Žákovi (žákyni) po návratu nevznikají žádné nároky na úlevy z výuky.</w:t>
      </w:r>
      <w:r/>
    </w:p>
    <w:p>
      <w:pPr>
        <w:pStyle w:val="641"/>
        <w:pBdr/>
        <w:spacing w:line="276" w:lineRule="auto"/>
        <w:ind/>
        <w:jc w:val="both"/>
        <w:rPr/>
      </w:pPr>
      <w:r>
        <w:t xml:space="preserve">V zájmu dítěte zabezpečím doplnění zameškaného učiva.</w:t>
      </w:r>
      <w:r/>
    </w:p>
    <w:p>
      <w:pPr>
        <w:pStyle w:val="641"/>
        <w:pBdr/>
        <w:spacing/>
        <w:ind/>
        <w:rPr/>
      </w:pPr>
      <w:r/>
      <w:r/>
    </w:p>
    <w:p>
      <w:pPr>
        <w:pStyle w:val="641"/>
        <w:pBdr/>
        <w:spacing/>
        <w:ind/>
        <w:rPr/>
      </w:pPr>
      <w:r/>
      <w:r/>
    </w:p>
    <w:p>
      <w:pPr>
        <w:pStyle w:val="641"/>
        <w:pBdr/>
        <w:spacing/>
        <w:ind/>
        <w:rPr/>
      </w:pPr>
      <w:r>
        <w:t xml:space="preserve">V ……………………………dne</w:t>
      </w:r>
      <w:r>
        <w:t xml:space="preserve"> </w:t>
      </w:r>
      <w:r>
        <w:t xml:space="preserve">…………………</w:t>
      </w:r>
      <w:r/>
    </w:p>
    <w:p>
      <w:pPr>
        <w:pStyle w:val="641"/>
        <w:pBdr/>
        <w:spacing/>
        <w:ind/>
        <w:rPr/>
      </w:pPr>
      <w:r/>
      <w:r/>
    </w:p>
    <w:p>
      <w:pPr>
        <w:pStyle w:val="641"/>
        <w:pBdr/>
        <w:spacing/>
        <w:ind w:left="4245"/>
        <w:rPr/>
      </w:pPr>
      <w:r/>
      <w:r/>
    </w:p>
    <w:p>
      <w:pPr>
        <w:pStyle w:val="641"/>
        <w:pBdr/>
        <w:spacing/>
        <w:ind w:left="4245"/>
        <w:rPr/>
      </w:pPr>
      <w:r>
        <w:t xml:space="preserve">………………………………………………</w:t>
      </w:r>
      <w:r/>
    </w:p>
    <w:p>
      <w:pPr>
        <w:pStyle w:val="641"/>
        <w:pBdr/>
        <w:spacing/>
        <w:ind w:left="4245"/>
        <w:rPr/>
      </w:pPr>
      <w:r/>
      <w:r/>
    </w:p>
    <w:p>
      <w:pPr>
        <w:pStyle w:val="641"/>
        <w:pBdr/>
        <w:spacing/>
        <w:ind w:left="4245"/>
        <w:rPr/>
      </w:pPr>
      <w:r>
        <w:tab/>
        <w:tab/>
      </w:r>
      <w:r>
        <w:t xml:space="preserve">podpis zákonného zástupce  </w:t>
      </w:r>
      <w:r/>
    </w:p>
    <w:p>
      <w:pPr>
        <w:pStyle w:val="641"/>
        <w:pBdr/>
        <w:spacing/>
        <w:ind/>
        <w:rPr/>
      </w:pPr>
      <w:r/>
      <w:r/>
    </w:p>
    <w:p>
      <w:pPr>
        <w:pStyle w:val="641"/>
        <w:pBdr/>
        <w:spacing/>
        <w:ind w:left="4245"/>
        <w:rPr/>
      </w:pPr>
      <w:r/>
      <w:r/>
    </w:p>
    <w:p>
      <w:pPr>
        <w:pStyle w:val="641"/>
        <w:pBdr/>
        <w:spacing/>
        <w:ind/>
        <w:rPr/>
      </w:pPr>
      <w:r>
        <w:t xml:space="preserve">V</w:t>
      </w:r>
      <w:r>
        <w:t xml:space="preserve">yjádření a podpis třídního učitele</w:t>
      </w:r>
      <w:r>
        <w:t xml:space="preserve"> </w:t>
      </w:r>
      <w:r>
        <w:t xml:space="preserve">…………………………………………………………</w:t>
      </w:r>
      <w:r/>
    </w:p>
    <w:p>
      <w:pPr>
        <w:pStyle w:val="641"/>
        <w:pBdr/>
        <w:spacing/>
        <w:ind/>
        <w:rPr/>
      </w:pPr>
      <w:r/>
      <w:r/>
    </w:p>
    <w:p>
      <w:pPr>
        <w:pStyle w:val="641"/>
        <w:pBdr/>
        <w:spacing/>
        <w:ind/>
        <w:rPr/>
      </w:pPr>
      <w:r/>
      <w:r/>
    </w:p>
    <w:p>
      <w:pPr>
        <w:pStyle w:val="641"/>
        <w:pBdr/>
        <w:spacing/>
        <w:ind/>
        <w:rPr/>
      </w:pPr>
      <w:r/>
      <w:r/>
    </w:p>
    <w:p>
      <w:pPr>
        <w:pStyle w:val="641"/>
        <w:pBdr/>
        <w:spacing/>
        <w:ind/>
        <w:rPr/>
      </w:pPr>
      <w:r/>
      <w:r/>
    </w:p>
    <w:p>
      <w:pPr>
        <w:pStyle w:val="641"/>
        <w:pBdr/>
        <w:spacing/>
        <w:ind/>
        <w:rPr/>
      </w:pPr>
      <w:r>
        <w:t xml:space="preserve">R</w:t>
      </w:r>
      <w:r>
        <w:t xml:space="preserve">ozhodnutí ředitelky školy</w:t>
      </w:r>
      <w:r>
        <w:t xml:space="preserve"> </w:t>
      </w:r>
      <w:r>
        <w:t xml:space="preserve">……………………………………………………………………</w:t>
      </w:r>
      <w:r/>
    </w:p>
    <w:p>
      <w:pPr>
        <w:pStyle w:val="641"/>
        <w:pBdr/>
        <w:spacing/>
        <w:ind/>
        <w:rPr/>
      </w:pPr>
      <w:r/>
      <w:r/>
    </w:p>
    <w:p>
      <w:pPr>
        <w:pStyle w:val="641"/>
        <w:pBdr/>
        <w:spacing/>
        <w:ind/>
        <w:rPr/>
      </w:pPr>
      <w:r/>
      <w:r/>
    </w:p>
    <w:p>
      <w:pPr>
        <w:pStyle w:val="641"/>
        <w:pBdr/>
        <w:spacing/>
        <w:ind/>
        <w:rPr/>
      </w:pPr>
      <w:r>
        <w:t xml:space="preserve">V </w:t>
      </w:r>
      <w:r>
        <w:t xml:space="preserve">Mokrovratech</w:t>
      </w:r>
      <w:r>
        <w:t xml:space="preserve"> dne:</w:t>
      </w:r>
      <w:r/>
    </w:p>
    <w:sectPr>
      <w:footnotePr/>
      <w:endnotePr/>
      <w:type w:val="nextPage"/>
      <w:pgSz w:h="16838" w:orient="landscape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*"/>
      <w:numFmt w:val="decimal"/>
      <w:pPr>
        <w:pBdr/>
        <w:spacing/>
        <w:ind/>
      </w:pPr>
      <w:rPr/>
      <w:start w:val="0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Tahoma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Tahoma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Tahoma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space"/>
    </w:lvl>
  </w:abstractNum>
  <w:abstractNum w:abstractNumId="2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Tahoma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Tahoma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Tahoma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space"/>
    </w:lvl>
  </w:abstractNum>
  <w:abstractNum w:abstractNumId="3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Tahoma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Tahoma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Tahoma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space"/>
    </w:lvl>
  </w:abstractNum>
  <w:abstractNum w:abstractNumId="4">
    <w:lvl w:ilvl="0">
      <w:isLgl w:val="false"/>
      <w:lvlJc w:val="left"/>
      <w:lvlText w:val="%1)"/>
      <w:numFmt w:val="lowerLetter"/>
      <w:pPr>
        <w:pBdr/>
        <w:tabs>
          <w:tab w:val="num" w:leader="none" w:pos="360"/>
        </w:tabs>
        <w:spacing/>
        <w:ind w:hanging="360" w:left="360"/>
      </w:pPr>
      <w:rPr/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space"/>
    </w:lvl>
    <w:lvl w:ilvl="1">
      <w:isLgl w:val="false"/>
      <w:lvlJc w:val="left"/>
      <w:lvlText w:val="%1.%2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2"/>
      <w:suff w:val="space"/>
    </w:lvl>
    <w:lvl w:ilvl="2">
      <w:isLgl w:val="false"/>
      <w:lvlJc w:val="left"/>
      <w:lvlText w:val="%1.%2.%3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space"/>
    </w:lvl>
    <w:lvl w:ilvl="3">
      <w:isLgl w:val="false"/>
      <w:lvlJc w:val="left"/>
      <w:lvlText w:val="%1.%2.%3.%4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space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space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space"/>
    </w:lvl>
  </w:abstractNum>
  <w:abstractNum w:abstractNumId="6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Tahoma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Tahoma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Tahoma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space"/>
    </w:lvl>
  </w:abstractNum>
  <w:abstractNum w:abstractNumId="7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Tahoma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Tahoma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Tahoma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space"/>
    </w:lvl>
  </w:abstractNum>
  <w:abstractNum w:abstractNumId="8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space"/>
    </w:lvl>
  </w:abstractNum>
  <w:abstractNum w:abstractNumId="9">
    <w:lvl w:ilvl="0">
      <w:isLgl w:val="false"/>
      <w:lvlJc w:val="left"/>
      <w:lvlText w:val="-"/>
      <w:numFmt w:val="bullet"/>
      <w:pPr>
        <w:pBdr/>
        <w:tabs>
          <w:tab w:val="num" w:leader="none" w:pos="360"/>
        </w:tabs>
        <w:spacing/>
        <w:ind w:hanging="360" w:left="360"/>
      </w:pPr>
      <w:rPr>
        <w:rFonts w:ascii="Times New Roman" w:hAnsi="Times New Roman"/>
        <w:b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0">
    <w:lvl w:ilvl="0">
      <w:isLgl w:val="false"/>
      <w:lvlJc w:val="left"/>
      <w:lvlText w:val=""/>
      <w:numFmt w:val="bullet"/>
      <w:pPr>
        <w:pBdr/>
        <w:tabs>
          <w:tab w:val="num" w:leader="none" w:pos="1425"/>
        </w:tabs>
        <w:spacing/>
        <w:ind w:hanging="360" w:left="1425"/>
      </w:pPr>
      <w:rPr>
        <w:rFonts w:ascii="Symbol" w:hAnsi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2145"/>
        </w:tabs>
        <w:spacing/>
        <w:ind w:hanging="360" w:left="2145"/>
      </w:pPr>
      <w:rPr>
        <w:rFonts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865"/>
        </w:tabs>
        <w:spacing/>
        <w:ind w:hanging="360" w:left="2865"/>
      </w:pPr>
      <w:rPr>
        <w:rFonts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tabs>
          <w:tab w:val="num" w:leader="none" w:pos="3585"/>
        </w:tabs>
        <w:spacing/>
        <w:ind w:hanging="360" w:left="3585"/>
      </w:pPr>
      <w:rPr>
        <w:rFonts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tabs>
          <w:tab w:val="num" w:leader="none" w:pos="4305"/>
        </w:tabs>
        <w:spacing/>
        <w:ind w:hanging="360" w:left="4305"/>
      </w:pPr>
      <w:rPr>
        <w:rFonts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5025"/>
        </w:tabs>
        <w:spacing/>
        <w:ind w:hanging="360" w:left="5025"/>
      </w:pPr>
      <w:rPr>
        <w:rFonts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tabs>
          <w:tab w:val="num" w:leader="none" w:pos="5745"/>
        </w:tabs>
        <w:spacing/>
        <w:ind w:hanging="360" w:left="5745"/>
      </w:pPr>
      <w:rPr>
        <w:rFonts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tabs>
          <w:tab w:val="num" w:leader="none" w:pos="6465"/>
        </w:tabs>
        <w:spacing/>
        <w:ind w:hanging="360" w:left="6465"/>
      </w:pPr>
      <w:rPr>
        <w:rFonts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7185"/>
        </w:tabs>
        <w:spacing/>
        <w:ind w:hanging="360" w:left="7185"/>
      </w:pPr>
      <w:rPr>
        <w:rFonts w:ascii="Wingdings" w:hAnsi="Wingdings"/>
      </w:rPr>
      <w:start w:val="1"/>
      <w:suff w:val="space"/>
    </w:lvl>
  </w:abstractNum>
  <w:abstractNum w:abstractNumId="1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space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space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space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space"/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0"/>
    <w:lvlOverride w:ilvl="0">
      <w:lvl w:ilvl="0">
        <w:isLgl w:val="false"/>
        <w:legacy w:legacy="true" w:legacyIndent="0" w:legacySpace="0"/>
        <w:lvlJc w:val="left"/>
        <w:lvlText w:val=""/>
        <w:numFmt w:val="bullet"/>
        <w:pPr>
          <w:pBdr/>
          <w:spacing/>
          <w:ind w:hanging="360" w:left="360"/>
        </w:pPr>
        <w:rPr>
          <w:rFonts w:ascii="Symbol" w:hAnsi="Symbol"/>
        </w:rPr>
        <w:start w:val="4"/>
        <w:suff w:val="space"/>
      </w:lvl>
    </w:lvlOverride>
    <w:lvlOverride w:ilvl="1">
      <w:lvl w:ilvl="1">
        <w:isLgl w:val="false"/>
        <w:lvlJc w:val="left"/>
        <w:lvlText w:val="o"/>
        <w:numFmt w:val="bullet"/>
        <w:pPr>
          <w:pBdr/>
          <w:tabs>
            <w:tab w:val="num" w:leader="none" w:pos="1440"/>
          </w:tabs>
          <w:spacing/>
          <w:ind w:hanging="360" w:left="1440"/>
        </w:pPr>
        <w:rPr>
          <w:rFonts w:ascii="Courier New" w:hAnsi="Courier New" w:cs="Courier New"/>
        </w:rPr>
        <w:start w:val="1"/>
        <w:suff w:val="space"/>
      </w:lvl>
    </w:lvlOverride>
    <w:lvlOverride w:ilvl="2">
      <w:lvl w:ilvl="2">
        <w:isLgl w:val="false"/>
        <w:lvlJc w:val="left"/>
        <w:lvlText w:val=""/>
        <w:numFmt w:val="bullet"/>
        <w:pPr>
          <w:pBdr/>
          <w:tabs>
            <w:tab w:val="num" w:leader="none" w:pos="2160"/>
          </w:tabs>
          <w:spacing/>
          <w:ind w:hanging="360" w:left="2160"/>
        </w:pPr>
        <w:rPr>
          <w:rFonts w:ascii="Wingdings" w:hAnsi="Wingdings"/>
        </w:rPr>
        <w:start w:val="1"/>
        <w:suff w:val="space"/>
      </w:lvl>
    </w:lvlOverride>
    <w:lvlOverride w:ilvl="3">
      <w:lvl w:ilvl="3">
        <w:isLgl w:val="false"/>
        <w:lvlJc w:val="left"/>
        <w:lvlText w:val=""/>
        <w:numFmt w:val="bullet"/>
        <w:pPr>
          <w:pBdr/>
          <w:tabs>
            <w:tab w:val="num" w:leader="none" w:pos="2880"/>
          </w:tabs>
          <w:spacing/>
          <w:ind w:hanging="360" w:left="2880"/>
        </w:pPr>
        <w:rPr>
          <w:rFonts w:ascii="Symbol" w:hAnsi="Symbol"/>
        </w:rPr>
        <w:start w:val="1"/>
        <w:suff w:val="space"/>
      </w:lvl>
    </w:lvlOverride>
    <w:lvlOverride w:ilvl="4">
      <w:lvl w:ilvl="4">
        <w:isLgl w:val="false"/>
        <w:lvlJc w:val="left"/>
        <w:lvlText w:val="o"/>
        <w:numFmt w:val="bullet"/>
        <w:pPr>
          <w:pBdr/>
          <w:tabs>
            <w:tab w:val="num" w:leader="none" w:pos="3600"/>
          </w:tabs>
          <w:spacing/>
          <w:ind w:hanging="360" w:left="3600"/>
        </w:pPr>
        <w:rPr>
          <w:rFonts w:ascii="Courier New" w:hAnsi="Courier New" w:cs="Courier New"/>
        </w:rPr>
        <w:start w:val="1"/>
        <w:suff w:val="space"/>
      </w:lvl>
    </w:lvlOverride>
    <w:lvlOverride w:ilvl="5">
      <w:lvl w:ilvl="5">
        <w:isLgl w:val="false"/>
        <w:lvlJc w:val="left"/>
        <w:lvlText w:val=""/>
        <w:numFmt w:val="bullet"/>
        <w:pPr>
          <w:pBdr/>
          <w:tabs>
            <w:tab w:val="num" w:leader="none" w:pos="4320"/>
          </w:tabs>
          <w:spacing/>
          <w:ind w:hanging="360" w:left="4320"/>
        </w:pPr>
        <w:rPr>
          <w:rFonts w:ascii="Wingdings" w:hAnsi="Wingdings"/>
        </w:rPr>
        <w:start w:val="1"/>
        <w:suff w:val="space"/>
      </w:lvl>
    </w:lvlOverride>
    <w:lvlOverride w:ilvl="6">
      <w:lvl w:ilvl="6">
        <w:isLgl w:val="false"/>
        <w:lvlJc w:val="left"/>
        <w:lvlText w:val=""/>
        <w:numFmt w:val="bullet"/>
        <w:pPr>
          <w:pBdr/>
          <w:tabs>
            <w:tab w:val="num" w:leader="none" w:pos="5040"/>
          </w:tabs>
          <w:spacing/>
          <w:ind w:hanging="360" w:left="5040"/>
        </w:pPr>
        <w:rPr>
          <w:rFonts w:ascii="Symbol" w:hAnsi="Symbol"/>
        </w:rPr>
        <w:start w:val="1"/>
        <w:suff w:val="space"/>
      </w:lvl>
    </w:lvlOverride>
    <w:lvlOverride w:ilvl="7">
      <w:lvl w:ilvl="7">
        <w:isLgl w:val="false"/>
        <w:lvlJc w:val="left"/>
        <w:lvlText w:val="o"/>
        <w:numFmt w:val="bullet"/>
        <w:pPr>
          <w:pBdr/>
          <w:tabs>
            <w:tab w:val="num" w:leader="none" w:pos="5760"/>
          </w:tabs>
          <w:spacing/>
          <w:ind w:hanging="360" w:left="5760"/>
        </w:pPr>
        <w:rPr>
          <w:rFonts w:ascii="Courier New" w:hAnsi="Courier New" w:cs="Courier New"/>
        </w:rPr>
        <w:start w:val="1"/>
        <w:suff w:val="space"/>
      </w:lvl>
    </w:lvlOverride>
    <w:lvlOverride w:ilvl="8">
      <w:lvl w:ilvl="8">
        <w:isLgl w:val="false"/>
        <w:lvlJc w:val="left"/>
        <w:lvlText w:val=""/>
        <w:numFmt w:val="bullet"/>
        <w:pPr>
          <w:pBdr/>
          <w:tabs>
            <w:tab w:val="num" w:leader="none" w:pos="6480"/>
          </w:tabs>
          <w:spacing/>
          <w:ind w:hanging="360" w:left="6480"/>
        </w:pPr>
        <w:rPr>
          <w:rFonts w:ascii="Wingdings" w:hAnsi="Wingdings"/>
        </w:rPr>
        <w:start w:val="1"/>
        <w:suff w:val="space"/>
      </w:lvl>
    </w:lvlOverride>
  </w:num>
  <w:num w:numId="10">
    <w:abstractNumId w:val="5"/>
  </w:num>
  <w:num w:numId="11">
    <w:abstractNumId w:val="9"/>
  </w:num>
  <w:num w:numId="12">
    <w:abstractNumId w:val="11"/>
  </w:num>
  <w:num w:numId="13">
    <w:abstractNumId w:val="0"/>
    <w:lvlOverride w:ilvl="0">
      <w:lvl w:ilvl="0">
        <w:isLgl w:val="false"/>
        <w:legacy w:legacy="true" w:legacyIndent="0" w:legacySpace="0"/>
        <w:lvlJc w:val="left"/>
        <w:lvlText w:val=""/>
        <w:numFmt w:val="bullet"/>
        <w:pPr>
          <w:pBdr/>
          <w:spacing/>
          <w:ind w:hanging="360" w:left="720"/>
        </w:pPr>
        <w:rPr>
          <w:rFonts w:ascii="Symbol" w:hAnsi="Symbol"/>
        </w:rPr>
        <w:start w:val="0"/>
        <w:suff w:val="space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cs-CZ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1"/>
    <w:next w:val="641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41"/>
    <w:next w:val="641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41"/>
    <w:next w:val="641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41"/>
    <w:next w:val="641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1"/>
    <w:next w:val="641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1"/>
    <w:next w:val="641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1"/>
    <w:next w:val="641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1"/>
    <w:next w:val="641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1"/>
    <w:next w:val="641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1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41"/>
    <w:next w:val="641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41"/>
    <w:next w:val="641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41"/>
    <w:next w:val="641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41"/>
    <w:next w:val="641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41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41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41"/>
    <w:next w:val="64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41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41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41"/>
    <w:next w:val="641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41"/>
    <w:next w:val="641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41"/>
    <w:next w:val="641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41"/>
    <w:next w:val="641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41"/>
    <w:next w:val="641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41"/>
    <w:next w:val="641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41"/>
    <w:next w:val="641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41"/>
    <w:next w:val="641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41"/>
    <w:next w:val="641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41"/>
    <w:next w:val="641"/>
    <w:uiPriority w:val="99"/>
    <w:unhideWhenUsed/>
    <w:pPr>
      <w:pBdr/>
      <w:spacing w:after="0" w:afterAutospacing="0"/>
      <w:ind/>
    </w:pPr>
  </w:style>
  <w:style w:type="paragraph" w:styleId="641" w:default="1">
    <w:name w:val="Normal"/>
    <w:next w:val="641"/>
    <w:link w:val="641"/>
    <w:qFormat/>
    <w:pPr>
      <w:pBdr/>
      <w:spacing/>
      <w:ind/>
    </w:pPr>
    <w:rPr>
      <w:sz w:val="24"/>
      <w:szCs w:val="24"/>
      <w:lang w:val="cs-CZ" w:eastAsia="cs-CZ" w:bidi="ar-SA"/>
    </w:rPr>
  </w:style>
  <w:style w:type="paragraph" w:styleId="642">
    <w:name w:val="Nadpis 1"/>
    <w:basedOn w:val="641"/>
    <w:next w:val="641"/>
    <w:link w:val="655"/>
    <w:qFormat/>
    <w:pPr>
      <w:keepNext w:val="true"/>
      <w:pBdr/>
      <w:spacing w:after="60" w:before="240"/>
      <w:ind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643">
    <w:name w:val="Nadpis 2"/>
    <w:basedOn w:val="641"/>
    <w:next w:val="641"/>
    <w:link w:val="653"/>
    <w:qFormat/>
    <w:pPr>
      <w:keepNext w:val="true"/>
      <w:pBdr/>
      <w:spacing/>
      <w:ind/>
      <w:jc w:val="both"/>
      <w:outlineLvl w:val="1"/>
    </w:pPr>
    <w:rPr>
      <w:i/>
      <w:szCs w:val="20"/>
      <w:lang w:val="en-US" w:eastAsia="en-US"/>
    </w:rPr>
  </w:style>
  <w:style w:type="paragraph" w:styleId="644">
    <w:name w:val="Nadpis 3"/>
    <w:basedOn w:val="641"/>
    <w:next w:val="641"/>
    <w:link w:val="657"/>
    <w:qFormat/>
    <w:pPr>
      <w:keepNext w:val="true"/>
      <w:pBdr/>
      <w:spacing w:after="60" w:before="240"/>
      <w:ind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645">
    <w:name w:val="Nadpis 4"/>
    <w:basedOn w:val="641"/>
    <w:next w:val="641"/>
    <w:link w:val="656"/>
    <w:semiHidden/>
    <w:unhideWhenUsed/>
    <w:qFormat/>
    <w:pPr>
      <w:keepNext w:val="true"/>
      <w:pBdr/>
      <w:spacing w:after="60" w:before="240"/>
      <w:ind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character" w:styleId="646">
    <w:name w:val="Standardní písmo odstavce"/>
    <w:next w:val="646"/>
    <w:link w:val="641"/>
    <w:semiHidden/>
    <w:pPr>
      <w:pBdr/>
      <w:spacing/>
      <w:ind/>
    </w:pPr>
  </w:style>
  <w:style w:type="table" w:styleId="647">
    <w:name w:val="Normální tabulka"/>
    <w:next w:val="647"/>
    <w:link w:val="641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48">
    <w:name w:val="Bez seznamu"/>
    <w:next w:val="648"/>
    <w:link w:val="641"/>
    <w:semiHidden/>
    <w:pPr>
      <w:pBdr/>
      <w:spacing/>
      <w:ind/>
    </w:pPr>
  </w:style>
  <w:style w:type="paragraph" w:styleId="649">
    <w:name w:val="Záhlaví"/>
    <w:basedOn w:val="641"/>
    <w:next w:val="649"/>
    <w:link w:val="641"/>
    <w:pPr>
      <w:pBdr/>
      <w:tabs>
        <w:tab w:val="center" w:leader="none" w:pos="4536"/>
        <w:tab w:val="right" w:leader="none" w:pos="9072"/>
      </w:tabs>
      <w:spacing/>
      <w:ind/>
    </w:pPr>
  </w:style>
  <w:style w:type="paragraph" w:styleId="650">
    <w:name w:val="Zápatí"/>
    <w:basedOn w:val="641"/>
    <w:next w:val="650"/>
    <w:link w:val="641"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651">
    <w:name w:val="Hypertextový odkaz"/>
    <w:next w:val="651"/>
    <w:link w:val="641"/>
    <w:pPr>
      <w:pBdr/>
      <w:spacing/>
      <w:ind/>
    </w:pPr>
    <w:rPr>
      <w:color w:val="0000ff"/>
      <w:u w:val="single"/>
    </w:rPr>
  </w:style>
  <w:style w:type="paragraph" w:styleId="652">
    <w:name w:val="Text bubliny"/>
    <w:basedOn w:val="641"/>
    <w:next w:val="652"/>
    <w:link w:val="641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653">
    <w:name w:val="Nadpis 2 Char"/>
    <w:next w:val="653"/>
    <w:link w:val="643"/>
    <w:pPr>
      <w:pBdr/>
      <w:spacing/>
      <w:ind/>
    </w:pPr>
    <w:rPr>
      <w:i/>
      <w:sz w:val="24"/>
    </w:rPr>
  </w:style>
  <w:style w:type="table" w:styleId="654">
    <w:name w:val="Mřížka tabulky"/>
    <w:basedOn w:val="647"/>
    <w:next w:val="654"/>
    <w:link w:val="641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55">
    <w:name w:val="Nadpis 1 Char"/>
    <w:next w:val="655"/>
    <w:link w:val="642"/>
    <w:pPr>
      <w:pBdr/>
      <w:spacing/>
      <w:ind/>
    </w:pPr>
    <w:rPr>
      <w:rFonts w:ascii="Cambria" w:hAnsi="Cambria" w:eastAsia="Times New Roman" w:cs="Times New Roman"/>
      <w:b/>
      <w:bCs/>
      <w:sz w:val="32"/>
      <w:szCs w:val="32"/>
    </w:rPr>
  </w:style>
  <w:style w:type="character" w:styleId="656">
    <w:name w:val="Nadpis 4 Char"/>
    <w:next w:val="656"/>
    <w:link w:val="645"/>
    <w:semiHidden/>
    <w:pPr>
      <w:pBdr/>
      <w:spacing/>
      <w:ind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657">
    <w:name w:val="Nadpis 3 Char"/>
    <w:next w:val="657"/>
    <w:link w:val="644"/>
    <w:pPr>
      <w:pBdr/>
      <w:spacing/>
      <w:ind/>
    </w:pPr>
    <w:rPr>
      <w:rFonts w:ascii="Arial" w:hAnsi="Arial" w:cs="Arial"/>
      <w:b/>
      <w:bCs/>
      <w:sz w:val="26"/>
      <w:szCs w:val="26"/>
    </w:rPr>
  </w:style>
  <w:style w:type="character" w:styleId="658">
    <w:name w:val="Silné"/>
    <w:next w:val="658"/>
    <w:link w:val="641"/>
    <w:qFormat/>
    <w:pPr>
      <w:pBdr/>
      <w:spacing/>
      <w:ind/>
    </w:pPr>
    <w:rPr>
      <w:b/>
      <w:bCs/>
    </w:rPr>
  </w:style>
  <w:style w:type="paragraph" w:styleId="659">
    <w:name w:val="Základní text"/>
    <w:basedOn w:val="641"/>
    <w:next w:val="659"/>
    <w:link w:val="660"/>
    <w:pPr>
      <w:widowControl w:val="false"/>
      <w:pBdr/>
      <w:spacing/>
      <w:ind/>
    </w:pPr>
    <w:rPr>
      <w:b/>
      <w:sz w:val="28"/>
      <w:szCs w:val="20"/>
      <w:lang w:val="en-US" w:eastAsia="en-US"/>
    </w:rPr>
  </w:style>
  <w:style w:type="character" w:styleId="660">
    <w:name w:val="Základní text Char"/>
    <w:next w:val="660"/>
    <w:link w:val="659"/>
    <w:pPr>
      <w:pBdr/>
      <w:spacing/>
      <w:ind/>
    </w:pPr>
    <w:rPr>
      <w:b/>
      <w:sz w:val="28"/>
    </w:rPr>
  </w:style>
  <w:style w:type="paragraph" w:styleId="661">
    <w:name w:val="Podtitul"/>
    <w:basedOn w:val="641"/>
    <w:next w:val="661"/>
    <w:link w:val="662"/>
    <w:qFormat/>
    <w:pPr>
      <w:pBdr/>
      <w:spacing/>
      <w:ind/>
      <w:jc w:val="center"/>
    </w:pPr>
    <w:rPr>
      <w:b/>
      <w:szCs w:val="20"/>
      <w:lang w:val="en-US" w:eastAsia="en-US"/>
    </w:rPr>
  </w:style>
  <w:style w:type="character" w:styleId="662">
    <w:name w:val="Podtitul Char"/>
    <w:next w:val="662"/>
    <w:link w:val="661"/>
    <w:pPr>
      <w:pBdr/>
      <w:spacing/>
      <w:ind/>
    </w:pPr>
    <w:rPr>
      <w:b/>
      <w:sz w:val="24"/>
    </w:rPr>
  </w:style>
  <w:style w:type="character" w:styleId="663">
    <w:name w:val="Nevyřešená zmínka"/>
    <w:next w:val="663"/>
    <w:link w:val="641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character" w:styleId="851" w:default="1">
    <w:name w:val="Default Paragraph Font"/>
    <w:uiPriority w:val="1"/>
    <w:semiHidden/>
    <w:unhideWhenUsed/>
    <w:pPr>
      <w:pBdr/>
      <w:spacing/>
      <w:ind/>
    </w:pPr>
  </w:style>
  <w:style w:type="numbering" w:styleId="852" w:default="1">
    <w:name w:val="No List"/>
    <w:uiPriority w:val="99"/>
    <w:semiHidden/>
    <w:unhideWhenUsed/>
    <w:pPr>
      <w:pBdr/>
      <w:spacing/>
      <w:ind/>
    </w:pPr>
  </w:style>
  <w:style w:type="table" w:styleId="853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ONLYOFFICE/7.5.0.127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Středočeského kraje</dc:title>
  <dc:creator>Žaneta Doležalová</dc:creator>
  <cp:revision>6</cp:revision>
  <dcterms:created xsi:type="dcterms:W3CDTF">2015-11-03T16:18:00Z</dcterms:created>
  <dcterms:modified xsi:type="dcterms:W3CDTF">2024-01-07T09:09:29Z</dcterms:modified>
  <cp:version>917504</cp:version>
</cp:coreProperties>
</file>